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120"/>
        <w:spacing w:after="0" w:line="25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Miejscowo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i w:val="1"/>
          <w:iCs w:val="1"/>
          <w:color w:val="auto"/>
        </w:rPr>
        <w:t>ść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, data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Dane osoby poszkodowanej</w:t>
      </w:r>
    </w:p>
    <w:p>
      <w:pPr>
        <w:spacing w:after="0" w:line="34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Imi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Nazwisko: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..</w:t>
      </w:r>
    </w:p>
    <w:p>
      <w:pPr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Adres:</w:t>
      </w:r>
      <w:r>
        <w:rPr>
          <w:rFonts w:ascii="Gautami" w:cs="Gautami" w:eastAsia="Gautami" w:hAnsi="Gautami"/>
          <w:sz w:val="20"/>
          <w:szCs w:val="20"/>
          <w:color w:val="auto"/>
        </w:rPr>
        <w:t>…………………………………</w:t>
      </w:r>
      <w:r>
        <w:rPr>
          <w:rFonts w:ascii="Arial" w:cs="Arial" w:eastAsia="Arial" w:hAnsi="Arial"/>
          <w:sz w:val="21"/>
          <w:szCs w:val="21"/>
          <w:color w:val="auto"/>
        </w:rPr>
        <w:t>...</w:t>
      </w:r>
    </w:p>
    <w:p>
      <w:pPr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Nr polisy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right"/>
        <w:spacing w:after="0" w:line="25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Oznaczenie towarzystwa ubezpiecze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ń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3158490</wp:posOffset>
            </wp:positionH>
            <wp:positionV relativeFrom="paragraph">
              <wp:posOffset>-22225</wp:posOffset>
            </wp:positionV>
            <wp:extent cx="2595245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40"/>
        <w:spacing w:after="0" w:line="2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nazwa: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...</w:t>
      </w:r>
    </w:p>
    <w:p>
      <w:pPr>
        <w:ind w:left="54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adres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..</w:t>
      </w:r>
    </w:p>
    <w:p>
      <w:pPr>
        <w:ind w:left="5460"/>
        <w:spacing w:after="0" w:line="217" w:lineRule="auto"/>
        <w:rPr>
          <w:sz w:val="20"/>
          <w:szCs w:val="20"/>
          <w:color w:val="auto"/>
        </w:rPr>
      </w:pPr>
      <w:r>
        <w:rPr>
          <w:rFonts w:ascii="Gautami" w:cs="Gautami" w:eastAsia="Gautami" w:hAnsi="Gautami"/>
          <w:sz w:val="22"/>
          <w:szCs w:val="22"/>
          <w:color w:val="auto"/>
        </w:rPr>
        <w:t>……………………………………………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 w:line="32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ODWO</w:t>
      </w:r>
      <w:r>
        <w:rPr>
          <w:rFonts w:ascii="MS Gothic" w:cs="MS Gothic" w:eastAsia="MS Gothic" w:hAnsi="MS Gothic"/>
          <w:sz w:val="27"/>
          <w:szCs w:val="27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ANIE OD DECYZJI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 w:line="40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Decyzj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z dnia</w:t>
      </w:r>
      <w:r>
        <w:rPr>
          <w:rFonts w:ascii="Gautami" w:cs="Gautami" w:eastAsia="Gautami" w:hAnsi="Gautami"/>
          <w:sz w:val="21"/>
          <w:szCs w:val="21"/>
          <w:color w:val="auto"/>
        </w:rPr>
        <w:t xml:space="preserve"> 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 w sprawie przyznanej kwoty odszkodowania za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 w:line="401" w:lineRule="exact"/>
        <w:tabs>
          <w:tab w:leader="none" w:pos="5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szkod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komunikacyjn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(nr</w:t>
        <w:tab/>
        <w:t>szkody)  z  tytu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u  obowi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zkowej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right="80"/>
        <w:spacing w:after="0" w:line="38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odpowiedzialno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ci cywilnej posiadaczy pojazdów mechanicznych, wysoko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szkody zosta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a okre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lona na kwot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.. Stwierdzam, 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przy prawid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owo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right="160"/>
        <w:spacing w:after="0" w:line="40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dokonanej wycenie warto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przedmiotu ubezpieczenia powinna wynie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ść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</w:t>
      </w:r>
      <w:r>
        <w:rPr>
          <w:rFonts w:ascii="Arial" w:cs="Arial" w:eastAsia="Arial" w:hAnsi="Arial"/>
          <w:sz w:val="22"/>
          <w:szCs w:val="22"/>
          <w:color w:val="auto"/>
        </w:rPr>
        <w:t>..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zwi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zku z tym wnosz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pro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b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o ponowne rozpatrzenie mojej sprawy.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UZASADNIENIE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 w:line="40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 dniu</w:t>
      </w:r>
      <w:r>
        <w:rPr>
          <w:rFonts w:ascii="Gautami" w:cs="Gautami" w:eastAsia="Gautami" w:hAnsi="Gautami"/>
          <w:sz w:val="21"/>
          <w:szCs w:val="21"/>
          <w:color w:val="auto"/>
        </w:rPr>
        <w:t>………</w:t>
      </w:r>
      <w:r>
        <w:rPr>
          <w:rFonts w:ascii="Arial" w:cs="Arial" w:eastAsia="Arial" w:hAnsi="Arial"/>
          <w:sz w:val="22"/>
          <w:szCs w:val="22"/>
          <w:color w:val="auto"/>
        </w:rPr>
        <w:t>..dosz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o  do  wypadku  drogowego,  w  wyniku  którego samochód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spacing w:after="0" w:line="401" w:lineRule="exact"/>
        <w:tabs>
          <w:tab w:leader="none" w:pos="3740" w:val="left"/>
          <w:tab w:leader="none" w:pos="6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marki</w:t>
      </w:r>
      <w:r>
        <w:rPr>
          <w:rFonts w:ascii="Gautami" w:cs="Gautami" w:eastAsia="Gautami" w:hAnsi="Gautami"/>
          <w:sz w:val="21"/>
          <w:szCs w:val="21"/>
          <w:color w:val="auto"/>
        </w:rPr>
        <w:t>………</w:t>
      </w:r>
      <w:r>
        <w:rPr>
          <w:rFonts w:ascii="Arial" w:cs="Arial" w:eastAsia="Arial" w:hAnsi="Arial"/>
          <w:sz w:val="22"/>
          <w:szCs w:val="22"/>
          <w:color w:val="auto"/>
        </w:rPr>
        <w:t>..dozna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znacznych</w:t>
        <w:tab/>
        <w:t>uszkodze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ń</w:t>
      </w:r>
      <w:r>
        <w:rPr>
          <w:rFonts w:ascii="Arial" w:cs="Arial" w:eastAsia="Arial" w:hAnsi="Arial"/>
          <w:sz w:val="22"/>
          <w:szCs w:val="22"/>
          <w:color w:val="auto"/>
        </w:rPr>
        <w:t>.  Decyzj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z</w:t>
        <w:tab/>
        <w:t>dnia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</w:t>
      </w:r>
      <w:r>
        <w:rPr>
          <w:rFonts w:ascii="Arial" w:cs="Arial" w:eastAsia="Arial" w:hAnsi="Arial"/>
          <w:sz w:val="22"/>
          <w:szCs w:val="22"/>
          <w:color w:val="auto"/>
        </w:rPr>
        <w:t>..uznali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spacing w:after="0" w:line="40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ń</w:t>
      </w:r>
      <w:r>
        <w:rPr>
          <w:rFonts w:ascii="Arial" w:cs="Arial" w:eastAsia="Arial" w:hAnsi="Arial"/>
          <w:sz w:val="22"/>
          <w:szCs w:val="22"/>
          <w:color w:val="auto"/>
        </w:rPr>
        <w:t>stwo sw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odpowiedzialno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ść</w:t>
      </w:r>
      <w:r>
        <w:rPr>
          <w:rFonts w:ascii="Arial" w:cs="Arial" w:eastAsia="Arial" w:hAnsi="Arial"/>
          <w:sz w:val="22"/>
          <w:szCs w:val="22"/>
          <w:color w:val="auto"/>
        </w:rPr>
        <w:t>za szkod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i okre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lili jej wysoko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ść</w:t>
      </w:r>
      <w:r>
        <w:rPr>
          <w:rFonts w:ascii="Arial" w:cs="Arial" w:eastAsia="Arial" w:hAnsi="Arial"/>
          <w:sz w:val="22"/>
          <w:szCs w:val="22"/>
          <w:color w:val="auto"/>
        </w:rPr>
        <w:t>na kwot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Gautami" w:cs="Gautami" w:eastAsia="Gautami" w:hAnsi="Gautami"/>
          <w:sz w:val="21"/>
          <w:szCs w:val="21"/>
          <w:color w:val="auto"/>
        </w:rPr>
        <w:t>………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za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łą</w:t>
      </w:r>
      <w:r>
        <w:rPr>
          <w:rFonts w:ascii="Arial" w:cs="Arial" w:eastAsia="Arial" w:hAnsi="Arial"/>
          <w:sz w:val="22"/>
          <w:szCs w:val="22"/>
          <w:color w:val="auto"/>
        </w:rPr>
        <w:t>czaj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c kosztorys naprawy.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right="200"/>
        <w:spacing w:after="0" w:line="34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mojej opinii Pa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ń</w:t>
      </w:r>
      <w:r>
        <w:rPr>
          <w:rFonts w:ascii="Arial" w:cs="Arial" w:eastAsia="Arial" w:hAnsi="Arial"/>
          <w:sz w:val="22"/>
          <w:szCs w:val="22"/>
          <w:color w:val="auto"/>
        </w:rPr>
        <w:t>stwa wycena nie pokrywa rzeczywistych kosztów naprawy i czyni niemo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liwym przywrócenie stanu sprzed wypadku. Wycena, jakiej dokonano, oparta by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a bowiem na cenach cz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ęś</w:t>
      </w:r>
      <w:r>
        <w:rPr>
          <w:rFonts w:ascii="Arial" w:cs="Arial" w:eastAsia="Arial" w:hAnsi="Arial"/>
          <w:sz w:val="22"/>
          <w:szCs w:val="22"/>
          <w:color w:val="auto"/>
        </w:rPr>
        <w:t>ci nieoryginalnych.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right="220"/>
        <w:spacing w:after="0" w:line="407" w:lineRule="exact"/>
        <w:rPr>
          <w:rFonts w:ascii="Arial" w:cs="Arial" w:eastAsia="Arial" w:hAnsi="Arial"/>
          <w:sz w:val="22"/>
          <w:szCs w:val="22"/>
          <w:i w:val="1"/>
          <w:i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d Najwy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szy</w:t>
      </w:r>
      <w:r>
        <w:rPr>
          <w:rFonts w:ascii="Gautami" w:cs="Gautami" w:eastAsia="Gautami" w:hAnsi="Gautami"/>
          <w:sz w:val="21"/>
          <w:szCs w:val="21"/>
          <w:color w:val="auto"/>
        </w:rPr>
        <w:t xml:space="preserve"> ​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{Postanowienie Sk</w:t>
      </w:r>
      <w:r>
        <w:rPr>
          <w:rFonts w:ascii="MS Gothic" w:cs="MS Gothic" w:eastAsia="MS Gothic" w:hAnsi="MS Gothic"/>
          <w:sz w:val="21"/>
          <w:szCs w:val="21"/>
          <w:b w:val="1"/>
          <w:bCs w:val="1"/>
          <w:i w:val="1"/>
          <w:i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adu Siedmiu S</w:t>
      </w:r>
      <w:r>
        <w:rPr>
          <w:rFonts w:ascii="MS Gothic" w:cs="MS Gothic" w:eastAsia="MS Gothic" w:hAnsi="MS Gothic"/>
          <w:sz w:val="21"/>
          <w:szCs w:val="21"/>
          <w:b w:val="1"/>
          <w:bCs w:val="1"/>
          <w:i w:val="1"/>
          <w:i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dziów S</w:t>
      </w:r>
      <w:r>
        <w:rPr>
          <w:rFonts w:ascii="MS Gothic" w:cs="MS Gothic" w:eastAsia="MS Gothic" w:hAnsi="MS Gothic"/>
          <w:sz w:val="21"/>
          <w:szCs w:val="21"/>
          <w:b w:val="1"/>
          <w:bCs w:val="1"/>
          <w:i w:val="1"/>
          <w:i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du Najwy</w:t>
      </w:r>
      <w:r>
        <w:rPr>
          <w:rFonts w:ascii="MS Gothic" w:cs="MS Gothic" w:eastAsia="MS Gothic" w:hAnsi="MS Gothic"/>
          <w:sz w:val="21"/>
          <w:szCs w:val="21"/>
          <w:b w:val="1"/>
          <w:bCs w:val="1"/>
          <w:i w:val="1"/>
          <w:i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szego - Izba Cywilna z dnia 20 czerwca 2012 r. III CZP 85/11}</w:t>
      </w:r>
      <w:r>
        <w:rPr>
          <w:rFonts w:ascii="Gautami" w:cs="Gautami" w:eastAsia="Gautami" w:hAnsi="Gautami"/>
          <w:sz w:val="21"/>
          <w:szCs w:val="21"/>
          <w:i w:val="1"/>
          <w:iCs w:val="1"/>
          <w:color w:val="auto"/>
        </w:rPr>
        <w:t xml:space="preserve"> ​</w:t>
      </w:r>
      <w:r>
        <w:rPr>
          <w:rFonts w:ascii="Arial" w:cs="Arial" w:eastAsia="Arial" w:hAnsi="Arial"/>
          <w:sz w:val="22"/>
          <w:szCs w:val="22"/>
          <w:color w:val="auto"/>
        </w:rPr>
        <w:t>uzna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w wyniku wyk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adni</w:t>
      </w:r>
      <w:r>
        <w:rPr>
          <w:rFonts w:ascii="Gautami" w:cs="Gautami" w:eastAsia="Gautami" w:hAnsi="Gautami"/>
          <w:sz w:val="21"/>
          <w:szCs w:val="21"/>
          <w:color w:val="auto"/>
        </w:rPr>
        <w:t xml:space="preserve"> ​</w:t>
      </w:r>
      <w:hyperlink r:id="rId13">
        <w:r>
          <w:rPr>
            <w:rFonts w:ascii="Arial" w:cs="Arial" w:eastAsia="Arial" w:hAnsi="Arial"/>
            <w:sz w:val="22"/>
            <w:szCs w:val="22"/>
            <w:color w:val="auto"/>
          </w:rPr>
          <w:t>art. 361</w:t>
        </w:r>
      </w:hyperlink>
    </w:p>
    <w:p>
      <w:pPr>
        <w:sectPr>
          <w:pgSz w:w="11900" w:h="16820" w:orient="portrait"/>
          <w:cols w:equalWidth="0" w:num="1">
            <w:col w:w="9180"/>
          </w:cols>
          <w:pgMar w:left="1400" w:top="1428" w:right="1320" w:bottom="908" w:gutter="0" w:footer="0" w:header="0"/>
        </w:sectPr>
      </w:pPr>
    </w:p>
    <w:bookmarkStart w:id="1" w:name="page2"/>
    <w:bookmarkEnd w:id="1"/>
    <w:p>
      <w:pPr>
        <w:jc w:val="both"/>
        <w:ind w:firstLine="6"/>
        <w:spacing w:after="0" w:line="359" w:lineRule="exact"/>
        <w:tabs>
          <w:tab w:leader="none" w:pos="239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hyperlink r:id="rId13">
        <w:r>
          <w:rPr>
            <w:rFonts w:ascii="Arial" w:cs="Arial" w:eastAsia="Arial" w:hAnsi="Arial"/>
            <w:sz w:val="22"/>
            <w:szCs w:val="22"/>
            <w:color w:val="auto"/>
          </w:rPr>
          <w:t>2</w:t>
        </w:r>
      </w:hyperlink>
      <w:r>
        <w:rPr>
          <w:rFonts w:ascii="Gautami" w:cs="Gautami" w:eastAsia="Gautami" w:hAnsi="Gautami"/>
          <w:sz w:val="21"/>
          <w:szCs w:val="21"/>
          <w:color w:val="auto"/>
        </w:rPr>
        <w:t>​</w:t>
      </w:r>
      <w:r>
        <w:rPr>
          <w:rFonts w:ascii="Arial" w:cs="Arial" w:eastAsia="Arial" w:hAnsi="Arial"/>
          <w:sz w:val="22"/>
          <w:szCs w:val="22"/>
          <w:color w:val="auto"/>
        </w:rPr>
        <w:t>i</w:t>
      </w:r>
      <w:r>
        <w:rPr>
          <w:rFonts w:ascii="Gautami" w:cs="Gautami" w:eastAsia="Gautami" w:hAnsi="Gautami"/>
          <w:sz w:val="21"/>
          <w:szCs w:val="21"/>
          <w:color w:val="auto"/>
        </w:rPr>
        <w:t>​</w:t>
      </w:r>
      <w:hyperlink r:id="rId14">
        <w:r>
          <w:rPr>
            <w:rFonts w:ascii="Arial" w:cs="Arial" w:eastAsia="Arial" w:hAnsi="Arial"/>
            <w:sz w:val="22"/>
            <w:szCs w:val="22"/>
            <w:color w:val="auto"/>
          </w:rPr>
          <w:t>art. 363 § 2</w:t>
        </w:r>
      </w:hyperlink>
      <w:r>
        <w:rPr>
          <w:rFonts w:ascii="Gautami" w:cs="Gautami" w:eastAsia="Gautami" w:hAnsi="Gautami"/>
          <w:sz w:val="21"/>
          <w:szCs w:val="21"/>
          <w:color w:val="auto"/>
        </w:rPr>
        <w:t>​</w:t>
      </w:r>
      <w:r>
        <w:rPr>
          <w:rFonts w:ascii="Arial" w:cs="Arial" w:eastAsia="Arial" w:hAnsi="Arial"/>
          <w:sz w:val="22"/>
          <w:szCs w:val="22"/>
          <w:color w:val="auto"/>
        </w:rPr>
        <w:t>KC,</w:t>
      </w:r>
      <w:r>
        <w:rPr>
          <w:rFonts w:ascii="MS Gothic" w:cs="MS Gothic" w:eastAsia="MS Gothic" w:hAnsi="MS Gothic"/>
          <w:sz w:val="21"/>
          <w:szCs w:val="21"/>
          <w:color w:val="auto"/>
        </w:rPr>
        <w:t xml:space="preserve"> 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e ubezpieczyciel, w ramach umowy o odpowiedzialno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ci cywilnej posiadacza pojazdu, powinien ustali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ć</w:t>
      </w:r>
      <w:r>
        <w:rPr>
          <w:rFonts w:ascii="Arial" w:cs="Arial" w:eastAsia="Arial" w:hAnsi="Arial"/>
          <w:sz w:val="22"/>
          <w:szCs w:val="22"/>
          <w:color w:val="auto"/>
        </w:rPr>
        <w:t>odszkodowanie w kwocie, która zapewnia przywrócenie pojazdu do stanu sprzed zdarzenia, wyrz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dzaj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cego szkod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</w:p>
    <w:p>
      <w:pPr>
        <w:spacing w:after="0" w:line="1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right="20"/>
        <w:spacing w:after="0" w:line="377" w:lineRule="exact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jako ca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ci. Poszkodowanemu</w:t>
      </w:r>
      <w:r>
        <w:rPr>
          <w:rFonts w:ascii="Gautami" w:cs="Gautami" w:eastAsia="Gautami" w:hAnsi="Gautami"/>
          <w:sz w:val="17"/>
          <w:szCs w:val="17"/>
          <w:color w:val="auto"/>
        </w:rPr>
        <w:t>​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przys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uguje pe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ne prawo do odszkodowania ustalonego wed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ug cen cz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ęś</w:t>
      </w:r>
      <w:r>
        <w:rPr>
          <w:rFonts w:ascii="Arial" w:cs="Arial" w:eastAsia="Arial" w:hAnsi="Arial"/>
          <w:sz w:val="22"/>
          <w:szCs w:val="22"/>
          <w:color w:val="auto"/>
        </w:rPr>
        <w:t>ci oryginalnych, pochodz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cych bezpo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rednio od producenta pojazdu, niezale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nie od wieku pojazdu, stanu jego wyeksploatowania i faktu,</w:t>
      </w:r>
      <w:r>
        <w:rPr>
          <w:rFonts w:ascii="MS Gothic" w:cs="MS Gothic" w:eastAsia="MS Gothic" w:hAnsi="MS Gothic"/>
          <w:sz w:val="21"/>
          <w:szCs w:val="21"/>
          <w:color w:val="auto"/>
        </w:rPr>
        <w:t xml:space="preserve"> 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e w obrocie dost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pne s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równie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tzw. cz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ęś</w:t>
      </w:r>
      <w:r>
        <w:rPr>
          <w:rFonts w:ascii="Arial" w:cs="Arial" w:eastAsia="Arial" w:hAnsi="Arial"/>
          <w:sz w:val="22"/>
          <w:szCs w:val="22"/>
          <w:color w:val="auto"/>
        </w:rPr>
        <w:t>ci alternatywne, a wi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c najogólniej je okre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laj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c - cz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ęś</w:t>
      </w:r>
      <w:r>
        <w:rPr>
          <w:rFonts w:ascii="Arial" w:cs="Arial" w:eastAsia="Arial" w:hAnsi="Arial"/>
          <w:sz w:val="22"/>
          <w:szCs w:val="22"/>
          <w:color w:val="auto"/>
        </w:rPr>
        <w:t>ci zamienne nie b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d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ce cz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ęś</w:t>
      </w:r>
      <w:r>
        <w:rPr>
          <w:rFonts w:ascii="Arial" w:cs="Arial" w:eastAsia="Arial" w:hAnsi="Arial"/>
          <w:sz w:val="22"/>
          <w:szCs w:val="22"/>
          <w:color w:val="auto"/>
        </w:rPr>
        <w:t>ciami oryginalnymi. Dzi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ki naprawie dokonanej z wykorzystaniem cz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ęś</w:t>
      </w:r>
      <w:r>
        <w:rPr>
          <w:rFonts w:ascii="Arial" w:cs="Arial" w:eastAsia="Arial" w:hAnsi="Arial"/>
          <w:sz w:val="22"/>
          <w:szCs w:val="22"/>
          <w:color w:val="auto"/>
        </w:rPr>
        <w:t>ci oryginalnych stan samochodu jest - pod wzgl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dem technicznym, u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ytkowym, trwa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ci i estetyki - najbardziej zbli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ony do jego stanu sprzed kolizji (oczywi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cie je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li pojazd ten uprzednio posiada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zamontowane cz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ęś</w:t>
      </w:r>
      <w:r>
        <w:rPr>
          <w:rFonts w:ascii="Arial" w:cs="Arial" w:eastAsia="Arial" w:hAnsi="Arial"/>
          <w:sz w:val="22"/>
          <w:szCs w:val="22"/>
          <w:color w:val="auto"/>
        </w:rPr>
        <w:t>ci oryginalne bezpo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2"/>
          <w:szCs w:val="22"/>
          <w:color w:val="auto"/>
        </w:rPr>
        <w:t>rednio pochodz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ce od producenta pojazdu), co odpowiada zasadzie pe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nej restytucji (pe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nego odszkodowania).Przywrócenie do takiego stanu oznacza,</w:t>
      </w:r>
      <w:r>
        <w:rPr>
          <w:rFonts w:ascii="MS Gothic" w:cs="MS Gothic" w:eastAsia="MS Gothic" w:hAnsi="MS Gothic"/>
          <w:sz w:val="21"/>
          <w:szCs w:val="21"/>
          <w:color w:val="auto"/>
        </w:rPr>
        <w:t xml:space="preserve"> 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e pojazd ma by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ć</w:t>
      </w:r>
      <w:r>
        <w:rPr>
          <w:rFonts w:ascii="Arial" w:cs="Arial" w:eastAsia="Arial" w:hAnsi="Arial"/>
          <w:sz w:val="22"/>
          <w:szCs w:val="22"/>
          <w:color w:val="auto"/>
        </w:rPr>
        <w:t>sprawny technicznie i zapewni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poszkodowanemu komfort jazdy w takim stopniu jak przed zdarzeniem.</w:t>
      </w:r>
    </w:p>
    <w:p>
      <w:pPr>
        <w:spacing w:after="0" w:line="20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3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right="100"/>
        <w:spacing w:after="0" w:line="34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Powy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sze prowadzi do przyj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>cia,</w:t>
      </w:r>
      <w:r>
        <w:rPr>
          <w:rFonts w:ascii="MS Gothic" w:cs="MS Gothic" w:eastAsia="MS Gothic" w:hAnsi="MS Gothic"/>
          <w:sz w:val="21"/>
          <w:szCs w:val="21"/>
          <w:color w:val="auto"/>
        </w:rPr>
        <w:t xml:space="preserve"> 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e odszkodowanie wyliczone przez ubezpieczyciela w oparciu o tanie zamienniki nie kompensuje w pe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ni doznanego przez poszkodowanego uszczuplenia maj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tkowego.</w:t>
      </w:r>
    </w:p>
    <w:p>
      <w:pPr>
        <w:spacing w:after="0" w:line="20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325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right="100"/>
        <w:spacing w:after="0" w:line="38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zwi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zku z powy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szym wnosz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o podwy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szenie kwoty odszkodowania o kwot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.., zgodnie z opini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rzeczoznawcy, któr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do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łą</w:t>
      </w:r>
      <w:r>
        <w:rPr>
          <w:rFonts w:ascii="Arial" w:cs="Arial" w:eastAsia="Arial" w:hAnsi="Arial"/>
          <w:sz w:val="22"/>
          <w:szCs w:val="22"/>
          <w:color w:val="auto"/>
        </w:rPr>
        <w:t>czam do niniejszego</w:t>
      </w:r>
    </w:p>
    <w:p>
      <w:pPr>
        <w:spacing w:after="0" w:line="1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right="80"/>
        <w:spacing w:after="0" w:line="34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odwo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ania. Kwot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powy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2"/>
          <w:szCs w:val="22"/>
          <w:color w:val="auto"/>
        </w:rPr>
        <w:t>sz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prosz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wp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aci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ć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na rachunek bankowy</w:t>
      </w:r>
      <w:r>
        <w:rPr>
          <w:rFonts w:ascii="Gautami" w:cs="Gautami" w:eastAsia="Gautami" w:hAnsi="Gautami"/>
          <w:sz w:val="21"/>
          <w:szCs w:val="21"/>
          <w:color w:val="auto"/>
        </w:rPr>
        <w:t>………………………………………………………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.w ci</w:t>
      </w:r>
      <w:r>
        <w:rPr>
          <w:rFonts w:ascii="MS Gothic" w:cs="MS Gothic" w:eastAsia="MS Gothic" w:hAnsi="MS Gothic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2"/>
          <w:szCs w:val="22"/>
          <w:color w:val="auto"/>
        </w:rPr>
        <w:t>gu 30 dni od dnia otrzymania przedmiotowego pisma.</w:t>
      </w:r>
    </w:p>
    <w:p>
      <w:pPr>
        <w:spacing w:after="0" w:line="20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 w:line="325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6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z wyrazami szacunku</w:t>
      </w:r>
    </w:p>
    <w:p>
      <w:pPr>
        <w:spacing w:after="0" w:line="8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Gautami" w:cs="Gautami" w:eastAsia="Gautami" w:hAnsi="Gautami"/>
          <w:sz w:val="22"/>
          <w:szCs w:val="22"/>
          <w:color w:val="auto"/>
        </w:rPr>
        <w:t>…………………………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sectPr>
      <w:pgSz w:w="11900" w:h="16820" w:orient="portrait"/>
      <w:cols w:equalWidth="0" w:num="1">
        <w:col w:w="9080"/>
      </w:cols>
      <w:pgMar w:left="1400" w:top="1381" w:right="14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hyperlink" Target="https://sip.legalis.pl/document-view.seam?documentId=mfrxilrsgm4tanjoobqxalrrgaytmoby" TargetMode="External"/><Relationship Id="rId14" Type="http://schemas.openxmlformats.org/officeDocument/2006/relationships/hyperlink" Target="https://sip.legalis.pl/document-view.seam?documentId=mfrxilrsgm4tanjoobqxalrrgaytmojq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2021-11-16T10:42:19Z</dcterms:created>
  <dcterms:modified xsi:type="dcterms:W3CDTF">2021-11-16T10:42:19Z</dcterms:modified>
</cp:coreProperties>
</file>